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ascii="宋体" w:hAnsi="宋体" w:eastAsia="宋体"/>
          <w:b/>
          <w:sz w:val="36"/>
          <w:szCs w:val="36"/>
        </w:rPr>
      </w:pPr>
      <w:r>
        <w:rPr>
          <w:rFonts w:hint="eastAsia" w:ascii="宋体" w:hAnsi="宋体" w:eastAsia="宋体"/>
          <w:b/>
          <w:sz w:val="36"/>
          <w:szCs w:val="36"/>
        </w:rPr>
        <w:t>申请“受影响企业稳岗返还”所需材料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宋体"/>
          <w:b/>
          <w:szCs w:val="32"/>
        </w:rPr>
      </w:pPr>
      <w:r>
        <w:rPr>
          <w:rFonts w:hint="eastAsia" w:ascii="仿宋_GB2312" w:hAnsi="宋体"/>
          <w:b/>
          <w:szCs w:val="32"/>
          <w:lang w:eastAsia="zh-CN"/>
        </w:rPr>
        <w:t>一、</w:t>
      </w:r>
      <w:r>
        <w:rPr>
          <w:rFonts w:hint="eastAsia" w:ascii="仿宋_GB2312" w:hAnsi="宋体"/>
          <w:b/>
          <w:szCs w:val="32"/>
        </w:rPr>
        <w:t>申请条件：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szCs w:val="32"/>
        </w:rPr>
      </w:pPr>
      <w:r>
        <w:rPr>
          <w:rFonts w:hint="eastAsia" w:ascii="仿宋_GB2312" w:hAnsi="宋体"/>
          <w:szCs w:val="32"/>
        </w:rPr>
        <w:t>1.依法参加失业保险并交纳失业保险费；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heme="minorEastAsia"/>
          <w:szCs w:val="32"/>
        </w:rPr>
      </w:pPr>
      <w:r>
        <w:rPr>
          <w:rFonts w:hint="eastAsia" w:ascii="仿宋_GB2312" w:hAnsi="宋体"/>
          <w:szCs w:val="32"/>
        </w:rPr>
        <w:t>2.企业上年度以及2020年度1-5月裁员率符合以下标准：</w:t>
      </w:r>
      <w:r>
        <w:rPr>
          <w:rFonts w:hint="eastAsia" w:ascii="仿宋_GB2312" w:hAnsiTheme="minorEastAsia"/>
          <w:szCs w:val="32"/>
        </w:rPr>
        <w:t>大型企业裁员率不高于2019年度全国城镇登记失业率（3.62%）；中小微企业裁员率不高于2019年度全国调查失业率控制目标（5.5%），其中，参保职工30人（含）以下的企业，裁员率放宽到企业裁员人数不高于企业参保职工总数的20%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szCs w:val="32"/>
        </w:rPr>
      </w:pPr>
      <w:r>
        <w:rPr>
          <w:rFonts w:hint="eastAsia" w:ascii="仿宋_GB2312" w:hAnsi="宋体"/>
          <w:szCs w:val="32"/>
        </w:rPr>
        <w:t>3.裁员率计算方法：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szCs w:val="32"/>
        </w:rPr>
      </w:pPr>
      <w:r>
        <w:rPr>
          <w:rFonts w:hint="eastAsia" w:ascii="仿宋_GB2312" w:hAnsi="宋体"/>
          <w:szCs w:val="32"/>
        </w:rPr>
        <w:t>（1）上年度净裁员率=（上年初职工人数-上年末职工人数）/上年初职工人数×100%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szCs w:val="32"/>
        </w:rPr>
      </w:pPr>
      <w:r>
        <w:rPr>
          <w:rFonts w:hint="eastAsia" w:ascii="仿宋_GB2312" w:hAnsi="宋体"/>
          <w:szCs w:val="32"/>
        </w:rPr>
        <w:t>（2）2020年5月裁员率=（1月份职工人数-5月份职工人数）/1月份职工人数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szCs w:val="32"/>
        </w:rPr>
      </w:pPr>
      <w:r>
        <w:rPr>
          <w:rFonts w:hint="eastAsia" w:ascii="仿宋_GB2312" w:hAnsi="宋体"/>
          <w:szCs w:val="32"/>
        </w:rPr>
        <w:t>（注：企业职工人数以参加失业保险职工人数为准，退休、死亡人数不算入裁员数）</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宋体"/>
          <w:b/>
          <w:szCs w:val="32"/>
        </w:rPr>
      </w:pPr>
      <w:r>
        <w:rPr>
          <w:rFonts w:hint="eastAsia" w:ascii="仿宋_GB2312" w:hAnsi="宋体"/>
          <w:b/>
          <w:szCs w:val="32"/>
          <w:lang w:eastAsia="zh-CN"/>
        </w:rPr>
        <w:t>二、</w:t>
      </w:r>
      <w:r>
        <w:rPr>
          <w:rFonts w:hint="eastAsia" w:ascii="仿宋_GB2312" w:hAnsi="宋体"/>
          <w:b/>
          <w:szCs w:val="32"/>
        </w:rPr>
        <w:t>应提供的材料：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szCs w:val="32"/>
        </w:rPr>
      </w:pPr>
      <w:r>
        <w:rPr>
          <w:rFonts w:hint="eastAsia" w:ascii="仿宋_GB2312" w:hAnsi="宋体"/>
          <w:szCs w:val="32"/>
        </w:rPr>
        <w:t>1、填写《泉州市困难企业享受失业保险稳岗返还申报审核表》；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szCs w:val="32"/>
        </w:rPr>
      </w:pPr>
      <w:r>
        <w:rPr>
          <w:rFonts w:hint="eastAsia" w:ascii="仿宋_GB2312" w:hAnsi="宋体"/>
          <w:szCs w:val="32"/>
        </w:rPr>
        <w:t>2、营业执照复印件；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szCs w:val="32"/>
        </w:rPr>
      </w:pPr>
      <w:r>
        <w:rPr>
          <w:rFonts w:hint="eastAsia" w:ascii="仿宋_GB2312" w:hAnsi="宋体"/>
          <w:szCs w:val="32"/>
        </w:rPr>
        <w:t>3、企业承诺书：承诺本单位将遵守申请返还政策规定，提交的材料均真实、合法、有效，且自愿接受相关部门核查申请资格；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szCs w:val="32"/>
        </w:rPr>
      </w:pPr>
      <w:r>
        <w:rPr>
          <w:rFonts w:hint="eastAsia" w:ascii="仿宋_GB2312" w:hAnsi="宋体"/>
          <w:szCs w:val="32"/>
        </w:rPr>
        <w:t>4、与企业工会组织协商制定的稳定就业岗位措施（</w:t>
      </w:r>
      <w:r>
        <w:rPr>
          <w:rFonts w:hint="eastAsia" w:ascii="仿宋_GB2312" w:hAnsi="宋体"/>
          <w:szCs w:val="32"/>
          <w:lang w:eastAsia="zh-CN"/>
        </w:rPr>
        <w:t>企业</w:t>
      </w:r>
      <w:r>
        <w:rPr>
          <w:rFonts w:hint="eastAsia" w:ascii="仿宋_GB2312" w:hAnsi="宋体"/>
          <w:szCs w:val="32"/>
        </w:rPr>
        <w:t>没有工会组织的，可</w:t>
      </w:r>
      <w:r>
        <w:rPr>
          <w:rFonts w:hint="eastAsia" w:ascii="仿宋_GB2312" w:hAnsi="宋体"/>
          <w:szCs w:val="32"/>
          <w:lang w:eastAsia="zh-CN"/>
        </w:rPr>
        <w:t>在制定的稳定就业岗位措施后面作出承诺，</w:t>
      </w:r>
      <w:r>
        <w:rPr>
          <w:rFonts w:hint="eastAsia" w:ascii="仿宋_GB2312" w:hAnsi="宋体"/>
          <w:szCs w:val="32"/>
        </w:rPr>
        <w:t>由</w:t>
      </w:r>
      <w:r>
        <w:rPr>
          <w:rFonts w:hint="eastAsia" w:ascii="仿宋_GB2312" w:hAnsi="宋体"/>
          <w:szCs w:val="32"/>
          <w:lang w:eastAsia="zh-CN"/>
        </w:rPr>
        <w:t>法人签字或盖私章</w:t>
      </w:r>
      <w:r>
        <w:rPr>
          <w:rFonts w:hint="eastAsia" w:ascii="仿宋_GB2312" w:hAnsi="宋体"/>
          <w:szCs w:val="32"/>
        </w:rPr>
        <w:t>）；</w:t>
      </w:r>
      <w:r>
        <w:rPr>
          <w:rFonts w:hint="eastAsia" w:ascii="仿宋_GB2312" w:hAnsi="宋体"/>
          <w:szCs w:val="32"/>
          <w:lang w:eastAsia="zh-CN"/>
        </w:rPr>
        <w:t>如：公司承诺：将严格执行以上稳定就业岗位措施，主动承担稳定就业的社会责任，稳定员工队伍，做到不裁员或少裁员，保障员工各项福利待遇，为当前国家的“稳就业”“保就业”大局作出贡献</w:t>
      </w:r>
      <w:bookmarkStart w:id="0" w:name="_GoBack"/>
      <w:bookmarkEnd w:id="0"/>
      <w:r>
        <w:rPr>
          <w:rFonts w:hint="eastAsia" w:ascii="仿宋_GB2312" w:hAnsi="宋体"/>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570"/>
        <w:textAlignment w:val="auto"/>
        <w:rPr>
          <w:rFonts w:hint="eastAsia" w:ascii="仿宋_GB2312" w:hAnsi="宋体"/>
          <w:szCs w:val="32"/>
          <w:lang w:eastAsia="zh-CN"/>
        </w:rPr>
      </w:pPr>
      <w:r>
        <w:rPr>
          <w:rFonts w:hint="eastAsia" w:ascii="仿宋_GB2312" w:hAnsi="宋体"/>
          <w:szCs w:val="32"/>
          <w:lang w:val="en-US" w:eastAsia="zh-CN"/>
        </w:rPr>
        <w:t>5、</w:t>
      </w:r>
      <w:r>
        <w:rPr>
          <w:rFonts w:hint="eastAsia" w:ascii="仿宋_GB2312" w:hAnsi="宋体"/>
          <w:szCs w:val="32"/>
        </w:rPr>
        <w:t>企业未被列入国家企业信用信息公示系统严重违法失信企业名单的网页截图</w:t>
      </w:r>
      <w:r>
        <w:rPr>
          <w:rFonts w:hint="eastAsia" w:ascii="仿宋_GB2312" w:hAnsi="宋体"/>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570"/>
        <w:textAlignment w:val="auto"/>
        <w:rPr>
          <w:rFonts w:hint="default" w:ascii="仿宋_GB2312" w:hAnsi="宋体"/>
          <w:szCs w:val="32"/>
          <w:lang w:val="en-US" w:eastAsia="zh-CN"/>
        </w:rPr>
      </w:pPr>
      <w:r>
        <w:rPr>
          <w:rFonts w:hint="eastAsia" w:ascii="仿宋_GB2312" w:hAnsi="宋体"/>
          <w:szCs w:val="32"/>
          <w:lang w:val="en-US" w:eastAsia="zh-CN"/>
        </w:rPr>
        <w:t>6、企业银行开户许可证。</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szCs w:val="32"/>
          <w:lang w:val="en-US" w:eastAsia="zh-CN"/>
        </w:rPr>
      </w:pPr>
      <w:r>
        <w:rPr>
          <w:rFonts w:hint="eastAsia" w:ascii="Times New Roman" w:hAnsi="Times New Roman" w:eastAsia="仿宋_GB2312"/>
          <w:b/>
          <w:color w:val="000000"/>
          <w:kern w:val="0"/>
          <w:sz w:val="32"/>
          <w:szCs w:val="32"/>
        </w:rPr>
        <w:t>备注：以上材料一式两份并加盖公章</w:t>
      </w:r>
      <w:r>
        <w:rPr>
          <w:rFonts w:hint="eastAsia"/>
          <w:b/>
          <w:color w:val="000000"/>
          <w:kern w:val="0"/>
          <w:sz w:val="32"/>
          <w:szCs w:val="32"/>
          <w:lang w:eastAsia="zh-CN"/>
        </w:rPr>
        <w:t>。</w:t>
      </w:r>
      <w:r>
        <w:rPr>
          <w:rFonts w:hint="eastAsia" w:ascii="仿宋_GB2312" w:hAnsi="宋体"/>
          <w:b/>
          <w:szCs w:val="32"/>
        </w:rPr>
        <w:t>如申请条件和材料有所变化，以最新的文件为准。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5"/>
        <w:jc w:val="left"/>
        <w:textAlignment w:val="auto"/>
        <w:rPr>
          <w:rFonts w:ascii="Times New Roman" w:hAnsi="Times New Roman" w:eastAsia="楷体_GB2312" w:cs="楷体_GB2312"/>
          <w:b/>
          <w:bCs/>
          <w:snapToGrid w:val="0"/>
          <w:kern w:val="0"/>
          <w:sz w:val="32"/>
          <w:szCs w:val="32"/>
          <w:u w:val="single"/>
        </w:rPr>
      </w:pPr>
      <w:r>
        <w:rPr>
          <w:rFonts w:hint="eastAsia" w:eastAsia="楷体_GB2312" w:cs="楷体_GB2312"/>
          <w:b/>
          <w:bCs/>
          <w:snapToGrid w:val="0"/>
          <w:kern w:val="0"/>
          <w:sz w:val="32"/>
          <w:szCs w:val="32"/>
          <w:u w:val="single"/>
          <w:lang w:eastAsia="zh-CN"/>
        </w:rPr>
        <w:t>三</w:t>
      </w:r>
      <w:r>
        <w:rPr>
          <w:rFonts w:hint="eastAsia" w:ascii="Times New Roman" w:hAnsi="Times New Roman" w:eastAsia="楷体_GB2312" w:cs="楷体_GB2312"/>
          <w:b/>
          <w:bCs/>
          <w:snapToGrid w:val="0"/>
          <w:kern w:val="0"/>
          <w:sz w:val="32"/>
          <w:szCs w:val="32"/>
          <w:u w:val="single"/>
        </w:rPr>
        <w:t>、联系方式：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1. </w:t>
      </w:r>
      <w:r>
        <w:rPr>
          <w:rFonts w:hint="eastAsia" w:ascii="Times New Roman" w:hAnsi="Times New Roman" w:eastAsia="仿宋_GB2312"/>
          <w:color w:val="000000"/>
          <w:kern w:val="0"/>
          <w:sz w:val="32"/>
          <w:szCs w:val="32"/>
        </w:rPr>
        <w:t>市人力资源公共服务中心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地址：石狮市人力资源大厦</w:t>
      </w: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楼</w:t>
      </w:r>
      <w:r>
        <w:rPr>
          <w:rFonts w:hint="eastAsia"/>
          <w:color w:val="000000"/>
          <w:kern w:val="0"/>
          <w:sz w:val="32"/>
          <w:szCs w:val="32"/>
          <w:lang w:val="en-US" w:eastAsia="zh-CN"/>
        </w:rPr>
        <w:t>3、4号</w:t>
      </w:r>
      <w:r>
        <w:rPr>
          <w:rFonts w:hint="eastAsia" w:ascii="Times New Roman" w:hAnsi="Times New Roman" w:eastAsia="仿宋_GB2312"/>
          <w:color w:val="000000"/>
          <w:kern w:val="0"/>
          <w:sz w:val="32"/>
          <w:szCs w:val="32"/>
        </w:rPr>
        <w:t>窗口</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电话：</w:t>
      </w:r>
      <w:r>
        <w:rPr>
          <w:rFonts w:ascii="Times New Roman" w:hAnsi="Times New Roman" w:eastAsia="仿宋_GB2312"/>
          <w:color w:val="000000"/>
          <w:kern w:val="0"/>
          <w:sz w:val="32"/>
          <w:szCs w:val="32"/>
        </w:rPr>
        <w:t>0595-8888</w:t>
      </w:r>
      <w:r>
        <w:rPr>
          <w:rFonts w:hint="eastAsia" w:ascii="Times New Roman" w:hAnsi="Times New Roman" w:eastAsia="仿宋_GB2312"/>
          <w:color w:val="000000"/>
          <w:kern w:val="0"/>
          <w:sz w:val="32"/>
          <w:szCs w:val="32"/>
        </w:rPr>
        <w:t>9823、88886701</w:t>
      </w:r>
    </w:p>
    <w:p>
      <w:pPr>
        <w:keepNext w:val="0"/>
        <w:keepLines w:val="0"/>
        <w:pageBreakBefore w:val="0"/>
        <w:kinsoku/>
        <w:wordWrap/>
        <w:overflowPunct/>
        <w:topLinePunct w:val="0"/>
        <w:autoSpaceDE/>
        <w:autoSpaceDN/>
        <w:bidi w:val="0"/>
        <w:adjustRightInd/>
        <w:snapToGrid/>
        <w:spacing w:line="580" w:lineRule="exact"/>
        <w:ind w:firstLine="570"/>
        <w:textAlignment w:val="auto"/>
        <w:rPr>
          <w:rFonts w:hint="eastAsia" w:ascii="仿宋_GB2312" w:hAnsi="宋体" w:eastAsia="仿宋_GB2312"/>
          <w:szCs w:val="32"/>
          <w:lang w:eastAsia="zh-CN"/>
        </w:rPr>
      </w:pPr>
    </w:p>
    <w:p>
      <w:pPr>
        <w:keepNext w:val="0"/>
        <w:keepLines w:val="0"/>
        <w:pageBreakBefore w:val="0"/>
        <w:kinsoku/>
        <w:wordWrap/>
        <w:overflowPunct/>
        <w:topLinePunct w:val="0"/>
        <w:autoSpaceDE/>
        <w:autoSpaceDN/>
        <w:bidi w:val="0"/>
        <w:adjustRightInd/>
        <w:snapToGrid/>
        <w:spacing w:line="580" w:lineRule="exact"/>
        <w:ind w:firstLine="570"/>
        <w:textAlignment w:val="auto"/>
        <w:rPr>
          <w:rFonts w:ascii="仿宋_GB2312" w:hAnsi="宋体"/>
          <w:b/>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宋体"/>
          <w:b/>
          <w:szCs w:val="32"/>
        </w:rPr>
      </w:pPr>
      <w:r>
        <w:rPr>
          <w:rFonts w:hint="eastAsia" w:ascii="仿宋_GB2312" w:hAnsi="宋体"/>
          <w:b/>
          <w:szCs w:val="32"/>
        </w:rPr>
        <w:t xml:space="preserve">   </w:t>
      </w: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7583"/>
    <w:rsid w:val="000F6731"/>
    <w:rsid w:val="001000A8"/>
    <w:rsid w:val="001A7583"/>
    <w:rsid w:val="00234B23"/>
    <w:rsid w:val="00257E41"/>
    <w:rsid w:val="00326821"/>
    <w:rsid w:val="00332D63"/>
    <w:rsid w:val="00337C91"/>
    <w:rsid w:val="00340348"/>
    <w:rsid w:val="00453DA1"/>
    <w:rsid w:val="00496587"/>
    <w:rsid w:val="005430E5"/>
    <w:rsid w:val="005E6C06"/>
    <w:rsid w:val="006C0493"/>
    <w:rsid w:val="0070388C"/>
    <w:rsid w:val="007516FA"/>
    <w:rsid w:val="007525D8"/>
    <w:rsid w:val="007B0C43"/>
    <w:rsid w:val="007E5AD9"/>
    <w:rsid w:val="007F5E8C"/>
    <w:rsid w:val="007F7CA0"/>
    <w:rsid w:val="00801DFE"/>
    <w:rsid w:val="0080646A"/>
    <w:rsid w:val="00816D04"/>
    <w:rsid w:val="0083127C"/>
    <w:rsid w:val="00873877"/>
    <w:rsid w:val="0089109D"/>
    <w:rsid w:val="008A7C80"/>
    <w:rsid w:val="00962CE3"/>
    <w:rsid w:val="00994A77"/>
    <w:rsid w:val="00A721CD"/>
    <w:rsid w:val="00AA1265"/>
    <w:rsid w:val="00B41DD6"/>
    <w:rsid w:val="00B56124"/>
    <w:rsid w:val="00B73C3F"/>
    <w:rsid w:val="00BA2B37"/>
    <w:rsid w:val="00C75608"/>
    <w:rsid w:val="00CA67A6"/>
    <w:rsid w:val="00CD55C6"/>
    <w:rsid w:val="00D43BAF"/>
    <w:rsid w:val="00D5357D"/>
    <w:rsid w:val="00D56AFE"/>
    <w:rsid w:val="00D912FF"/>
    <w:rsid w:val="00D9194B"/>
    <w:rsid w:val="00E33FDF"/>
    <w:rsid w:val="00E545F4"/>
    <w:rsid w:val="00EB272C"/>
    <w:rsid w:val="00F0772A"/>
    <w:rsid w:val="00F7360E"/>
    <w:rsid w:val="00FB25AC"/>
    <w:rsid w:val="00FC65E5"/>
    <w:rsid w:val="441140BE"/>
    <w:rsid w:val="4BD61F78"/>
    <w:rsid w:val="6359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89</Words>
  <Characters>510</Characters>
  <Lines>4</Lines>
  <Paragraphs>1</Paragraphs>
  <TotalTime>64</TotalTime>
  <ScaleCrop>false</ScaleCrop>
  <LinksUpToDate>false</LinksUpToDate>
  <CharactersWithSpaces>598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2019-09-17T08:05:00Z</dcterms:created>
  <dc:creator>微软用户</dc:creator>
  <cp:lastModifiedBy>new</cp:lastModifiedBy>
  <dcterms:modified xsi:type="dcterms:W3CDTF">2020-07-09T03:52:40Z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